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81F" w:rsidRDefault="008768C0">
      <w:pPr>
        <w:rPr>
          <w:rFonts w:ascii="Times New Roman" w:hAnsi="Times New Roman" w:cs="Times New Roman"/>
          <w:color w:val="000000"/>
          <w:sz w:val="28"/>
          <w:szCs w:val="28"/>
          <w:shd w:val="clear" w:color="auto" w:fill="FFFFFF"/>
        </w:rPr>
      </w:pPr>
      <w:bookmarkStart w:id="0" w:name="_GoBack"/>
      <w:bookmarkEnd w:id="0"/>
      <w:r w:rsidRPr="008768C0">
        <w:rPr>
          <w:rFonts w:ascii="Times New Roman" w:hAnsi="Times New Roman" w:cs="Times New Roman"/>
          <w:color w:val="000000"/>
          <w:sz w:val="28"/>
          <w:szCs w:val="28"/>
        </w:rPr>
        <w:br/>
      </w:r>
      <w:r w:rsidR="0006481F">
        <w:rPr>
          <w:rFonts w:ascii="Times New Roman" w:hAnsi="Times New Roman" w:cs="Times New Roman"/>
          <w:noProof/>
          <w:color w:val="000000"/>
          <w:sz w:val="28"/>
          <w:szCs w:val="28"/>
          <w:shd w:val="clear" w:color="auto" w:fill="FFFFFF"/>
          <w:lang w:eastAsia="ru-RU"/>
        </w:rPr>
        <w:drawing>
          <wp:inline distT="0" distB="0" distL="0" distR="0">
            <wp:extent cx="6089202" cy="8375455"/>
            <wp:effectExtent l="0" t="0" r="6985" b="6985"/>
            <wp:docPr id="1" name="Рисунок 1" descr="C:\Мои документы\Приказы\Пол. о защ. перс. д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Мои документы\Приказы\Пол. о защ. перс. дан..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2187" cy="8379561"/>
                    </a:xfrm>
                    <a:prstGeom prst="rect">
                      <a:avLst/>
                    </a:prstGeom>
                    <a:noFill/>
                    <a:ln>
                      <a:noFill/>
                    </a:ln>
                  </pic:spPr>
                </pic:pic>
              </a:graphicData>
            </a:graphic>
          </wp:inline>
        </w:drawing>
      </w:r>
    </w:p>
    <w:p w:rsidR="0006481F" w:rsidRDefault="0006481F">
      <w:pP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законодательством:</w:t>
      </w:r>
    </w:p>
    <w:p w:rsidR="007B7D54" w:rsidRPr="0006481F" w:rsidRDefault="008768C0">
      <w:pPr>
        <w:rPr>
          <w:rFonts w:ascii="Times New Roman" w:hAnsi="Times New Roman" w:cs="Times New Roman"/>
          <w:color w:val="000000"/>
          <w:sz w:val="28"/>
          <w:szCs w:val="28"/>
          <w:shd w:val="clear" w:color="auto" w:fill="FFFFFF"/>
        </w:rPr>
      </w:pPr>
      <w:r w:rsidRPr="008768C0">
        <w:rPr>
          <w:rFonts w:ascii="Times New Roman" w:hAnsi="Times New Roman" w:cs="Times New Roman"/>
          <w:color w:val="000000"/>
          <w:sz w:val="28"/>
          <w:szCs w:val="28"/>
          <w:shd w:val="clear" w:color="auto" w:fill="FFFFFF"/>
        </w:rPr>
        <w:lastRenderedPageBreak/>
        <w:t>• документы о состоянии здоровья (сведения об инвалидности и т.п.);</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документы о состоянии здоровья детей и других близких родственников (например, справки об инвалидности, о наличии хронических заболеваний);</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документы, подтверждающие право на дополнительные гарантии и компенсации по определенным основаниям, предусмотренным законодательством (донорстве, нахождении в зоне воздействия радиации в связи с аварией на Чернобыльской АЭС и т.п.);</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документы о беременности работницы;</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документы о возрасте малолетних детей;</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документы о месте обучения детей.</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2.3. Документы, содержащие сведения, необходимые для реализация конституционного права на получение образования (заключения договора с родителями (законными представителями) учащегося):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 удостоверяющий личность учащегося (свидетельство о рождении или паспорт);</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 о получении образования, необходимого для поступления в соответствующий класс (личное дело, справка с предыдущего места учебы и т.п.);</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медицинское заключение об отсутствии противопоказаний для обучения в ОО конкретного типа;</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медицинское заключение о возможности изучения предметов, представляющих повышенную опасность для здоровья (физкультура, информатика и т.п.);</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 о месте проживания;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паспорт одного из родителей (законных представителей) учащегося;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полис обязательного медицинского страхования.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2.4. Документы, содержащие сведения, необходимые для предоставления учащемуся гарантий и компенсаций, установленных действующим законодательством:</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документы о составе семьи;</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документы о состоянии здоровья (сведения об инвалидности, наличии хронических заболеваний.);</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документы, подтверждающие право на дополнительные гарантии и компенсации по определенным основаниям, предусмотренным законодательством (родители-инвалиды, неполная семья, ребенок-сирота, и т.п.).</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3.УСЛОВИЯ ПРОВЕДЕНИЯ ОБРАБОТКИ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3.1. Обработка персональных данных работника.</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3.1.1. Обработка (получение, сбор, использование, передача, хранение и защита) персональных данных работника может осуществляться исключительно в целях: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обеспечения соблюдения законов и иных нормативных правовых актов,</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lastRenderedPageBreak/>
        <w:t>• содействия работникам в трудоустройстве, получении образования и продвижении по службе,</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обеспечения личной безопасности работников,</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контроля количества и качества выполняемой работы,</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обеспечения сохранности имущества,</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в минимально необходимом для этих целей объеме.</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3.1.2. Все персональные данные работника можно получать только у него самого, за исключением случаев, предусмотренных федеральным законом.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Работник должен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3.1.3. В соответствии со ст. 24 Конституции РФ оператор (руководитель ОО и (или) уполномоченное им лицо)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 работника только с его письменного согласия или на основании судебного решения.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3.2. Обработка персональных данных учащегося.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3.2.1. Обработка (получение, сбор, использование, передача, хранение и защита) персональных данных учащегося может осуществляться исключительно в целях: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обеспечения соблюдения законов и иных нормативных правовых актов,</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содействия учащимся в получении образования, трудоустройстве,</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обеспечения их личной безопасности,</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контроля обучения и воспитания,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обеспечения сохранности имущества</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в минимально необходимом для этих целей объеме.</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3.2.2. Все персональные данные несовершеннолетнего учащегося до получения им основного общего образования можно получать только у его родителей (законных представителей). Если персональные данные учащегося возможно получить только у третьей стороны, то родители (законные представители) учащегося должны быть уведомлены об этом заранее и от них должно быть получено письменное согласие. Родители (законные представители) учащегося должны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lastRenderedPageBreak/>
        <w:t>3.2.3. Все персональные данные несовершеннолетнего учащегося после получения им основного общего образования или совершеннолетнего учащегося можно получать только у него самого. Если персональные данные такого обучающегося возможно получить только у третьей стороны, то он должен быть уведомлен об этом заранее и от него должно быть получено письменное согласие. Такой учащийся должен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3.2.4. В соответствии со ст. 24 Конституции РФ оператор (руководитель ОО и (или) уполномоченное им лицо)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 учащегося только с его письменного согласия (согласия родителей (законных представителей) несовершеннолетнего учащегося до получения им основного общего образования), форма которого определяется ч.4 ст.9 Федерального закона «О защите персональных данных» или на основании судебного решения.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4.ФОРМИРОВАНИЕ И ВЕДЕНИЕ ДЕЛ,</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КАСАЮЩИХСЯ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4.1. Персональные данные работника размещаются в личной карточке работника формы Т-2, 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 порядке.</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4.2. Персональные данные учащегося размещаются в его личном деле, которое заполняется после издания приказа о зачислении в школу. Личные дела учащихся формируются в папках классов, которые хранятся в специально оборудованных несгораемых шкафах.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4.3. Право доступа к личным данным работников и учащихся имеют только оператор (руководитель ОО и (или) уполномоченное им лицо) и лица, уполномоченные действующим законодательством.</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5. ХРАНЕНИЕ И ИСПОЛЬЗОВАНИЕ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5.1. Персональные данные работников и учащихся хранятся на электронных носителях на сервере ОО, а также на бумажных и электронных носителях у оператора (руководителя ОО и (или) уполномоченного им лица).</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5.2. При работе с персональными данными в целях обеспечения информационной безопасности необходимо, чтобы:</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lastRenderedPageBreak/>
        <w:t>• рабочая станция, предназначенная для обработки конфиденциальных данных, прошла сертификацию и имела соответствующую документацию, хранящуюся у ответственного лица;</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оператор, осуществляющий работу с персональными данными, не оставлял в свое отсутствие компьютер незаблокированным;</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оператор имел свой персональный идентификатор и пароль, не оставлял его на рабочем месте и не передавал другим лицам;</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компьютер с базой данных не был подключен к локальной сети и сети Интернет, за исключением линий соединения с сервером базы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5.3 Личные карточки уволенных работников хранятся в архиве ОО в алфавитном порядке в течение 75 лет (ст. 656 «Перечня типовых управленческих архивных документов, образующихся в деятельности государственных органов, органов местного самоуправления и организаций, с указанием сроков хранения», утвержденного Приказом Министерства культуры РФ от 25 августа 2010 года № 558).</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5.4. Доступ к персональным данным работников без получения специального разрешения имеют:</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руководитель ОО;</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главный бухгалтер;</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специалист по кадрам (ответственный за ведение кадрового делопроизводства).</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5.5 Доступ к персональным данным учащегося без получения специального разрешения имеют:</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руководитель ОО;</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заместители руководителя ОО;</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секретарь учебной части;</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классные руководители (только к персональным данным учащихся своего класса).</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5.6. По письменному запросу, на основании приказа руководителя ОО, к персональным данным работников и учащихся могут быть допущены иные лица, в пределах своей компетенции.</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5.7 Оператор (руководитель ОО и (или) уполномоченное им лицо) при обработке персональных данных должен руководствоваться настоящим Положением, Должностной инструкцией ответственного за безопасность персональных данных и обязан использовать персональные данные работников и учащихся лишь в целях, для которых они были предоставлены.</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6. ПЕРЕДАЧА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xml:space="preserve">6.1. Персональные данные работника (учащегося) не могут быть сообщены третьей стороне без письменного согласия работника, учащегося (родителей (законных представителей) несовершеннолетнего учащегося до получения им основного </w:t>
      </w:r>
      <w:r w:rsidRPr="008768C0">
        <w:rPr>
          <w:rFonts w:ascii="Times New Roman" w:hAnsi="Times New Roman" w:cs="Times New Roman"/>
          <w:color w:val="000000"/>
          <w:sz w:val="28"/>
          <w:szCs w:val="28"/>
          <w:shd w:val="clear" w:color="auto" w:fill="FFFFFF"/>
        </w:rPr>
        <w:lastRenderedPageBreak/>
        <w:t>общего образования), за исключением случаев, когда это необходимо для предупреждения угрозы жизни и здоровью работника (учащегося), а также в случаях, установленных федеральным законом.</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6.2. Передача персональных данных работника (учащегося) его представителям может быть осуществлена в установленном действующим законодательством порядке только в том объеме, который необходим для выполнения указанными представителями их функций.</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7. ПРАВА СУБЪЕКТОВ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ПО ОБЕСПЕЧЕНИЮ ЗАЩИТЫ ИХ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7.1. Работники и учащиеся (родители (законные представители) несовершеннолетних учащихся до получения ими основного общего образования) имеют право на полную информацию о своих персональных данных (персональных данных своих несовершеннолетних детей до получения ими основного общего образования) и их обработке, свободный бесплатный доступ к своим персональным данным (персональным данным своих несовершеннолетних детей до получения ими основного общего образования). Работники и учащиеся (родители (законные представители) несовершеннолетних учащихся до получения ими основного общего образования) могут потребовать исключить или исправить неверные или неполные персональные данные, а также данные, обработанные с нарушением установленных требований.</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7.2. Персональные данные оценочного характера работник и учащийся (родители (законные представители) несовершеннолетнего учащегося до получения им основного общего образования) имеет право дополнить заявлением, выражающим его собственную точку зрения.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8. ОБЯЗАННОСТИ СУБЪЕКТА ПЕРСОНАЛЬНЫХ ДАННЫХ ПО ОБЕСПЕЧЕНИЮ ДОСТОВЕРНОСТИ ЕГО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8.1. Для обеспечения достоверности персональных данных работники и учащиеся (родители (законные представители) несовершеннолетних учащихся до получения ими основного общего образования) обязаны предоставлять оператору (руководителю ОО и (или) уполномоченному им лицу) сведения о себе (своих несовершеннолетних детях до получения ими основного общего образования).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8.2. В случае изменения сведений, составляющих персональные данные, необходимые для заключения трудового договора работник обязан в течение 10 рабочих дней сообщить об этом оператору (руководителю ОО и (или) уполномоченному им лицу).</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xml:space="preserve">8.3. В случае изменения сведений, составляющих персональные данные совершеннолетнего учащегося, он обязан в течение месяца сообщить об этом </w:t>
      </w:r>
      <w:r w:rsidRPr="008768C0">
        <w:rPr>
          <w:rFonts w:ascii="Times New Roman" w:hAnsi="Times New Roman" w:cs="Times New Roman"/>
          <w:color w:val="000000"/>
          <w:sz w:val="28"/>
          <w:szCs w:val="28"/>
          <w:shd w:val="clear" w:color="auto" w:fill="FFFFFF"/>
        </w:rPr>
        <w:lastRenderedPageBreak/>
        <w:t>оператору (руководителю ОО и (или) уполномоченному им лицу).</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8.4. В случае изменения сведений, составляющих персональные данные обучающегося, родители (законные представители) несовершеннолетнего учащегося до получения им основного общего образования) обязаны в течение месяца сообщить об этом оператору (руководителю ОО и (или) уполномоченному им лицу).</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8.5. Предоставление работнику (учащемуся) гарантий и компенсаций, предусмотренных действующим законодательством, осуществляется с момента предоставления соответствующих сведений, если иное не предусмотрено действующим законодательством.</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9.ОТВЕТСТВЕННОСТЬ ЗА НАРУШЕНИЕ НАСТОЯЩЕГО ПОЛОЖЕНИЯ</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9.1. За нарушение порядка обработки (сбора, хранения, использования, распространения и защиты) персональных данных должностное лицо несет административную ответственность (на основании ст. 13.11 «Нарушение установленного законом порядка сбора, хранения, использования или распространения информации о гражданах (персональных данных)» Кодекса РФ об административных правонарушениях).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9.2. 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(на основании ст. 238 «Материальная ответственность работника за ущерб, причиненный работодателю» и ст.241 «Пределы материальной ответственности работника» Трудового кодекса РФ).</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9.3. Материальный ущерб, нанесенный работнику за счет ненадлежащего хранения и использования персональных данных, подлежит возмещению в полном объеме (ст. 235 «Материальная ответственность работодателя за ущерб, причиненный имуществу работника» Трудового кодекса РФ), а моральный — в форме и размерах, определенных трудовым договором (ст. 237 «Возмещение морального вреда, причиненного работнику» Трудового кодекса РФ).</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9.4. Оператор (руководитель ОО и (или) уполномоченные им лица)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относящихся к субъектам персональных данных, которых связывают с оператором трудовые отношения (работникам);</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xml:space="preserve">• полученных оператором в связи с заключением договора, стороной которого является субъект персональных данных (учащийся, подрядчик, исполнитель и т.п.),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w:t>
      </w:r>
      <w:r w:rsidRPr="008768C0">
        <w:rPr>
          <w:rFonts w:ascii="Times New Roman" w:hAnsi="Times New Roman" w:cs="Times New Roman"/>
          <w:color w:val="000000"/>
          <w:sz w:val="28"/>
          <w:szCs w:val="28"/>
          <w:shd w:val="clear" w:color="auto" w:fill="FFFFFF"/>
        </w:rPr>
        <w:lastRenderedPageBreak/>
        <w:t>договоров с субъектом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являющихся общедоступными персональными данными;</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включающих в себя только фамилии, имена и отчества субъектов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необходимых в целях однократного пропуска субъекта персональных данных на территорию, на которой находится оператор, или в иных аналогичных целях;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 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Во всех остальных случаях оператор (руководитель ОО и (или) уполномоченные им лица) обязан направить в уполномоченный орган по защите прав субъектов персональных данных соответствующее уведомление (ч. 3 ст. 22 Федерального закона «О защите персональных данных») не позднее 1 января 2008 г.</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Примечание:</w:t>
      </w:r>
      <w:r w:rsidRPr="008768C0">
        <w:rPr>
          <w:rStyle w:val="apple-converted-space"/>
          <w:rFonts w:ascii="Times New Roman" w:hAnsi="Times New Roman" w:cs="Times New Roman"/>
          <w:color w:val="000000"/>
          <w:sz w:val="28"/>
          <w:szCs w:val="28"/>
          <w:shd w:val="clear" w:color="auto" w:fill="FFFFFF"/>
        </w:rPr>
        <w:t> </w:t>
      </w:r>
      <w:r w:rsidRPr="008768C0">
        <w:rPr>
          <w:rFonts w:ascii="Times New Roman" w:hAnsi="Times New Roman" w:cs="Times New Roman"/>
          <w:color w:val="000000"/>
          <w:sz w:val="28"/>
          <w:szCs w:val="28"/>
        </w:rPr>
        <w:br/>
      </w:r>
      <w:r w:rsidRPr="008768C0">
        <w:rPr>
          <w:rFonts w:ascii="Times New Roman" w:hAnsi="Times New Roman" w:cs="Times New Roman"/>
          <w:color w:val="000000"/>
          <w:sz w:val="28"/>
          <w:szCs w:val="28"/>
          <w:shd w:val="clear" w:color="auto" w:fill="FFFFFF"/>
        </w:rPr>
        <w:t>Региональным или местным законодательством может быть определена другая процедура работы с персональными данными. Поэтому при написании данного положения необходимо получить нормативные документы вышестоящих органов управления образованием, касающиеся работы с персональными данными.</w:t>
      </w:r>
    </w:p>
    <w:sectPr w:rsidR="007B7D54" w:rsidRPr="0006481F" w:rsidSect="008768C0">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8C0"/>
    <w:rsid w:val="0006481F"/>
    <w:rsid w:val="00235C03"/>
    <w:rsid w:val="007B7D54"/>
    <w:rsid w:val="008768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8768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8768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2320</Words>
  <Characters>13230</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Ильмира</dc:creator>
  <cp:keywords/>
  <dc:description/>
  <cp:lastModifiedBy>Ильмира</cp:lastModifiedBy>
  <cp:revision>2</cp:revision>
  <dcterms:created xsi:type="dcterms:W3CDTF">2018-08-16T06:03:00Z</dcterms:created>
  <dcterms:modified xsi:type="dcterms:W3CDTF">2018-08-16T06:03:00Z</dcterms:modified>
</cp:coreProperties>
</file>